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</w:rPr>
        <w:t>Публичное выступление учителя истории и обществознания МБОУ «Лицей №1 им. А. С. Пушкина» Соболевой Дианы Анваровны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Добрый день, уважаемые члены жюри и участники конкурса!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ubi concordia ibi victoria (уби конкордия иби виктория)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переводе с латыни фраза звучит следующим образом: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Где согласие, там победа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Можно ли проследить это в истории нашего Отечества? Давайте посмотрим друзья, а потом ответим себе на вопрос, а действительно ли эта поговорка подходит к истории нашего государства?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Складывание Российского государства, расцвет страны в период правления Ярослава Мудрого. Сам князь, подобно правителям Византии, именовался царем, о чем свидетельствует надпись на стене Софийского собора в Киеве. Софийский собор являлся вершиной южнорусского зодчества XI в. — был возведен по образцу Византии.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 этот же исторический период, Владимир Мономах 26 февраля 1111 года выступил в поход против половцев и победил их. Внешних врагов в начале </w:t>
      </w:r>
      <w:r>
        <w:rPr>
          <w:rFonts w:cs="Times New Roman" w:ascii="Times New Roman" w:hAnsi="Times New Roman"/>
          <w:sz w:val="28"/>
          <w:lang w:val="en-US"/>
        </w:rPr>
        <w:t>XII</w:t>
      </w:r>
      <w:r>
        <w:rPr>
          <w:rFonts w:cs="Times New Roman" w:ascii="Times New Roman" w:hAnsi="Times New Roman"/>
          <w:sz w:val="28"/>
        </w:rPr>
        <w:t xml:space="preserve"> века наша страна не имела. Половцев отогнали в степь, с кем-то договорились и др. Вся страна процветала, что нужно сделать на ваш взгляд? Конечно! Необходимо распасться на отдельные независимые государства. Происходит политическая раздробленность ранее единого государства, которое, казалось бы, управлялось одной династией Рюриковичей.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1185 г. написан известнейший памятник древней русской литературы "Слово о полку Игореве"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«Золотое слово Святослава»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Что ж вы, дети, натворили мне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И моим серебряным сединам?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 </w:t>
      </w:r>
      <w:r>
        <w:rPr>
          <w:rFonts w:cs="Times New Roman" w:ascii="Times New Roman" w:hAnsi="Times New Roman"/>
          <w:i/>
          <w:sz w:val="28"/>
        </w:rPr>
        <w:t xml:space="preserve">Где мой брат, мой грозный Ярослав,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Где его черниговские слуги,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Где татраны, жители дубрав,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Топчаки, ольберы и ревуги?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А ведь было время — без щитов,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Выхватив ножи из голенища,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Шли они на полчища врагов,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Чтоб отмстить за наши пепелища.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Вот где славы прадедовской гром!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Представленный памятник древней русской литературы описывает неудачный поход на половцев новгород-северского князя Игоря Святославича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Выше перечисленные события отечественной истории приводят к тому, что Русь оказывается под давлением двух серьезных врагов – нашествие Орды и натиск крестоносцев. Верно отметил Лев Николаевич Гумилев сказав: «Слава богу, что Русь досталась Орде, Запад вынул бы из нее душу». Выбор в пользу Орды был обусловлен еще и тем, что она не претендовала на власть и веру.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После длительного периода Ордынского владычества, наступает этап Объединения</w:t>
      </w:r>
      <w:bookmarkStart w:id="0" w:name="_GoBack"/>
      <w:bookmarkEnd w:id="0"/>
      <w:r>
        <w:rPr>
          <w:rFonts w:cs="Times New Roman" w:ascii="Times New Roman" w:hAnsi="Times New Roman"/>
          <w:sz w:val="28"/>
        </w:rPr>
        <w:t xml:space="preserve"> русских земель вокруг Москвы. Собирание московскими князьями русских земель, освобождение от Орды привели к появлению на карте нового могущественного, а главное независимого и единого государства, с которым теперь должны были считаться. После этого Иван Грозный и последующие правители включали в состав Руси и России другие земли (Присоединение Казани 1552г., Присоединение Астрахани 1556 г.). Предположите, что происходит дальше?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Период с 1604-1618 гг. который известен нам как период Смутного времени, ознаменованный стихийными бедствиями, сопровождающейся интервенцией, гражданской, русско-польской и русско-шведской войнами, тяжелейшими государственно-политическим и социально-экономическим кризисами.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Казалось, что России не пережить «великого разорения». Но захват поляками Москвы вызвал мощную патриотическую волну. Знаменитое второе народное ополчение старосты Кузьмы Минина и князя Дмитрия Пожарского смогло положить конец польской интервенции. Это был действительно поворотный момент в отечественной истории. Ополчение носило всенародный характер, в его состав входили представители всех сословий. 4 ноября отмечается День народного единства — в память о событиях 1612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Гражданская война 1917-1922 гг. – период в истории России, связанный с политическими и социальными противоречиями, возникшими после свержения царской власти в результате Октябрьской революции 1917 г. Обратим внимание, что в Гражданскую войну побеждают большевики с идеей мировой революции, НО они заслужили уважение жителей страны благодаря борьбе против иноземной оппозиции/интервенции.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Разумеется, нельзя не сказать о Великой Отечественной войне 1941-1945 гг. победа в которой стала возможна безусловно только по одной причине – единство народов Советского союза.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Действительно, история нашего Отечества показывает, что только согласие между различными слоями общества, народами России приносили нашей стране единство и процветание. И нам, безусловно, нужно об этом помнить!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Завершить свое публичное выступление хочу выдержкой из Письма Александра Сергеевич Пушкина П. Я. Чаадаеву 19 октября 1836 г.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«…я далеко не восторгаюсь всем, что вижу вокруг себя; но клянусь честью, что ни за что на свете я не хотел бы переменить Отечество или иметь другую историю, кроме истории наших предков, такой, какой нам бог ее дал…»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d6055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LibreOffice/7.0.6.2$Linux_X86_64 LibreOffice_project/00$Build-2</Application>
  <AppVersion>15.0000</AppVersion>
  <Pages>3</Pages>
  <Words>624</Words>
  <Characters>3967</Characters>
  <CharactersWithSpaces>4582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2022-04-12T10:06:00Z</dcterms:created>
  <dc:creator>Диана Зарипова</dc:creator>
  <dc:description/>
  <dc:language>ru-RU</dc:language>
  <cp:lastModifiedBy/>
  <dcterms:modified xsi:type="dcterms:W3CDTF">2023-02-21T10:58:06Z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